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D226" w14:textId="58174748" w:rsidR="00A87709" w:rsidRPr="005F25C9" w:rsidRDefault="005F25C9" w:rsidP="005F25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5F25C9">
        <w:rPr>
          <w:rFonts w:ascii="Times New Roman" w:hAnsi="Times New Roman" w:cs="Times New Roman"/>
          <w:b/>
          <w:bCs/>
          <w:sz w:val="28"/>
          <w:szCs w:val="28"/>
          <w:lang w:val="de-DE"/>
        </w:rPr>
        <w:t>Salomons Weisheit – Inhaltsverzeichnis</w:t>
      </w:r>
    </w:p>
    <w:p w14:paraId="2DFF261E" w14:textId="77777777" w:rsidR="005F25C9" w:rsidRP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9EBE471" w14:textId="28FE444C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104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Geld und Arbeit</w:t>
      </w:r>
    </w:p>
    <w:p w14:paraId="2BC3E923" w14:textId="38A13D97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109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Bitte nur ehrlich dopen</w:t>
      </w:r>
    </w:p>
    <w:p w14:paraId="3B591CE9" w14:textId="2D42169F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156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Mehr als genug</w:t>
      </w:r>
    </w:p>
    <w:p w14:paraId="2174DC1A" w14:textId="0BD696F1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181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Über den Egoismus</w:t>
      </w:r>
    </w:p>
    <w:p w14:paraId="602B8D22" w14:textId="27F42EFE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308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 xml:space="preserve">Gib mir nur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soviel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, wie 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ich  zum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 xml:space="preserve"> Leben brauche</w:t>
      </w:r>
    </w:p>
    <w:p w14:paraId="7CDE650C" w14:textId="5D53DC3B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313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Der König ist Kunde</w:t>
      </w:r>
    </w:p>
    <w:p w14:paraId="026AAB1A" w14:textId="6E9A630E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1028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Erfüllte Hoffnung</w:t>
      </w:r>
    </w:p>
    <w:p w14:paraId="5D3C912E" w14:textId="277F3720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1521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Wohin führt dich dein Reden</w:t>
      </w:r>
    </w:p>
    <w:p w14:paraId="02E5308D" w14:textId="5CEF97D7" w:rsid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Nr. 1533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Bevor man zu Ehren kommt</w:t>
      </w:r>
    </w:p>
    <w:p w14:paraId="60B373E9" w14:textId="748BCDF0" w:rsidR="005F25C9" w:rsidRPr="005F25C9" w:rsidRDefault="005F25C9" w:rsidP="005F25C9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Die Letzte</w:t>
      </w:r>
      <w:r>
        <w:rPr>
          <w:rFonts w:ascii="Times New Roman" w:hAnsi="Times New Roman" w:cs="Times New Roman"/>
          <w:sz w:val="28"/>
          <w:szCs w:val="28"/>
          <w:lang w:val="de-DE"/>
        </w:rPr>
        <w:tab/>
        <w:t>Ein verführerisches Angebot</w:t>
      </w:r>
    </w:p>
    <w:sectPr w:rsidR="005F25C9" w:rsidRPr="005F25C9" w:rsidSect="005F25C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7"/>
    <w:rsid w:val="003942E7"/>
    <w:rsid w:val="003A53FA"/>
    <w:rsid w:val="005F25C9"/>
    <w:rsid w:val="00A8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B35D5"/>
  <w15:chartTrackingRefBased/>
  <w15:docId w15:val="{B1C1B7C3-A549-4A15-8511-2263BE4C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3</cp:revision>
  <cp:lastPrinted>2024-09-03T19:54:00Z</cp:lastPrinted>
  <dcterms:created xsi:type="dcterms:W3CDTF">2024-09-03T19:48:00Z</dcterms:created>
  <dcterms:modified xsi:type="dcterms:W3CDTF">2024-09-03T19:55:00Z</dcterms:modified>
</cp:coreProperties>
</file>